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Руки мої молоді...</w:t>
      </w:r>
    </w:p>
    <w:p>
      <w:r>
        <w:br/>
        <w:t xml:space="preserve"> Із циклу "Юність"</w:t>
      </w:r>
    </w:p>
    <w:p>
      <w:r>
        <w:br/>
        <w:t>Руки мої молоді&lt;br /&gt;</w:t>
        <w:br/>
        <w:t>Той договір підписали&lt;br /&gt;</w:t>
        <w:br/>
        <w:t>Серед квіткових кіосків&lt;br /&gt;</w:t>
        <w:br/>
        <w:t>І грамофонного тріску,&lt;br /&gt;</w:t>
        <w:br/>
        <w:t>Під поглядом косим і п'яним&lt;br /&gt;</w:t>
        <w:br/>
        <w:t>Газових ліхтарів.&lt;br /&gt;</w:t>
        <w:br/>
        <w:t>Я старша була за століття&lt;br /&gt;</w:t>
        <w:br/>
        <w:t>Рівно на десять літ.</w:t>
      </w:r>
    </w:p>
    <w:p>
      <w:r>
        <w:br/>
        <w:t>А захід облямували&lt;br /&gt;</w:t>
        <w:br/>
        <w:t>В білий траур черемхи,&lt;br /&gt;</w:t>
        <w:br/>
        <w:t>Він осипався дрібно&lt;br /&gt;</w:t>
        <w:br/>
        <w:t>Духмяним сухим дощем...&lt;br /&gt;</w:t>
        <w:br/>
        <w:t>У хмарах неначе мріла&lt;br /&gt;</w:t>
        <w:br/>
        <w:t>Кривава цусімська піна&lt;br /&gt;</w:t>
        <w:br/>
        <w:t>І плавно ландо катали&lt;br /&gt;</w:t>
        <w:br/>
        <w:t>Теперішніх мертвяків.</w:t>
      </w:r>
    </w:p>
    <w:p>
      <w:r>
        <w:br/>
        <w:t>А нам би тодішній вечір&lt;br /&gt;</w:t>
        <w:br/>
        <w:t>Видався маскарадом,&lt;br /&gt;</w:t>
        <w:br/>
        <w:t>Видався карнавалом,&lt;br /&gt;</w:t>
        <w:br/>
        <w:t>Феєрією grand gala...[1]</w:t>
      </w:r>
    </w:p>
    <w:p>
      <w:r>
        <w:br/>
        <w:t>Від дому того — ні скіпки,&lt;br /&gt;</w:t>
        <w:br/>
        <w:t>Вирубана алея,&lt;br /&gt;</w:t>
        <w:br/>
        <w:t>Ті капелюшки й сукні&lt;br /&gt;</w:t>
        <w:br/>
        <w:t>В музеї спочили давно.</w:t>
      </w:r>
    </w:p>
    <w:p>
      <w:r>
        <w:br/>
        <w:t>Хто бачив небо порожнє&lt;br /&gt;</w:t>
        <w:br/>
        <w:t>На місці вежі, що впала,&lt;br /&gt;</w:t>
        <w:br/>
        <w:t>Той знає, як тихо в домі,&lt;br /&gt;</w:t>
        <w:br/>
        <w:t>Куди не вернувся син.</w:t>
      </w:r>
    </w:p>
    <w:p>
      <w:r>
        <w:br/>
        <w:t>Ти невідступний, як совість,&lt;br /&gt;</w:t>
        <w:br/>
        <w:t>Зі мною щомить, як повітря,&lt;br /&gt;</w:t>
        <w:br/>
        <w:t>Чого ж ти зовеш до суду?&lt;br /&gt;</w:t>
        <w:br/>
        <w:t>Я свідків знаю твоїх:&lt;br /&gt;</w:t>
        <w:br/>
        <w:t>То Павлівського вокзалу&lt;br /&gt;</w:t>
        <w:br/>
        <w:t>Пекучий од музики купол&lt;br /&gt;</w:t>
        <w:br/>
        <w:t>І водоспад білогривий,&lt;br /&gt;</w:t>
        <w:br/>
        <w:t>Де Баболовський палац.</w:t>
      </w:r>
    </w:p>
    <w:p>
      <w:r>
        <w:br/>
        <w:t>1940</w:t>
      </w:r>
    </w:p>
    <w:p>
      <w:r>
        <w:br/>
        <w:t>[1] Пишне свято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Руки мої молоді...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