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Сапфірової синизни...</w:t>
      </w:r>
    </w:p>
    <w:p>
      <w:r>
        <w:br/>
        <w:t xml:space="preserve"> Генріх Гейне (Гайне)&lt;br /&gt;</w:t>
        <w:br/>
        <w:t>Сапфірової синизни...</w:t>
      </w:r>
    </w:p>
    <w:p>
      <w:r>
        <w:br/>
        <w:t>Перекладач: Діодор Бобир&lt;br /&gt;</w:t>
        <w:br/>
        <w:t>Джерело: З книги: Зарубіжна література: Хрестоматія.— К.: Освіта., 1992.</w:t>
      </w:r>
    </w:p>
    <w:p>
      <w:r>
        <w:br/>
        <w:t>Сапфірової синизни&lt;br /&gt;</w:t>
        <w:br/>
        <w:t>Твої глибокі очі.&lt;br /&gt;</w:t>
        <w:br/>
        <w:t>Щасливець той, кому вони&lt;br /&gt;</w:t>
        <w:br/>
        <w:t>Всміхаються охоче.</w:t>
      </w:r>
    </w:p>
    <w:p>
      <w:r>
        <w:br/>
        <w:t>А серце в тебе — той алмаз,&lt;br /&gt;</w:t>
        <w:br/>
        <w:t>Що гранями яскріє.&lt;br /&gt;</w:t>
        <w:br/>
        <w:t>Щасливець, з ким воно весь час&lt;br /&gt;</w:t>
        <w:br/>
        <w:t>Горить і пломеніє.</w:t>
      </w:r>
    </w:p>
    <w:p>
      <w:r>
        <w:br/>
        <w:t>Напіврозкриті, надять, звуть&lt;br /&gt;</w:t>
        <w:br/>
        <w:t>Твої рубіни-губи.&lt;br /&gt;</w:t>
        <w:br/>
        <w:t>Щасливець той, кому шепнуть&lt;br /&gt;</w:t>
        <w:br/>
        <w:t>Вони жадане: "Любий!"</w:t>
      </w:r>
    </w:p>
    <w:p>
      <w:r>
        <w:br/>
        <w:t>Якби щасливчика того&lt;br /&gt;</w:t>
        <w:br/>
        <w:t>Зустрів я в темнім лісі,&lt;br /&gt;</w:t>
        <w:br/>
        <w:t>Їй-право, щастя він свого&lt;br /&gt;</w:t>
        <w:br/>
        <w:t>Волів би сам зректися.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Сапфірової синизни...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