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Щаслива година</w:t>
      </w:r>
    </w:p>
    <w:p>
      <w:r>
        <w:br/>
        <w:t xml:space="preserve"> Червоний місяць встав із-за кущів;&lt;br /&gt;</w:t>
        <w:br/>
        <w:t>Туман, як дим, понад лугами плине,&lt;br /&gt;</w:t>
        <w:br/>
        <w:t>Танцюючи; лунає крик жабиний&lt;br /&gt;</w:t>
        <w:br/>
        <w:t>З гущавини тремтячих комишів.</w:t>
      </w:r>
    </w:p>
    <w:p>
      <w:r>
        <w:br/>
        <w:t>Латаття квіти на ніч закриває;&lt;br /&gt;</w:t>
        <w:br/>
        <w:t>Тополі височіють вдалині,&lt;br /&gt;</w:t>
        <w:br/>
        <w:t>Мов привиди, високі, неясні;&lt;br /&gt;</w:t>
        <w:br/>
        <w:t>Мигтять, як іскри, світлячки у гаї.</w:t>
      </w:r>
    </w:p>
    <w:p>
      <w:r>
        <w:br/>
        <w:t>Безшумні сови з лісових узбіч&lt;br /&gt;</w:t>
        <w:br/>
        <w:t>На круглих і тяжких злітають крилах;&lt;br /&gt;</w:t>
        <w:br/>
        <w:t>Непевне сяйво в небесах стемнілих;&lt;br /&gt;</w:t>
        <w:br/>
        <w:t>Венера біла сходить,— це вже ніч.</w:t>
      </w:r>
    </w:p>
    <w:p>
      <w:r>
        <w:br/>
        <w:t>Переклад М. Рильського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Щаслива година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