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за дім і хто живе в нім?</w:t>
      </w:r>
    </w:p>
    <w:p>
      <w:r>
        <w:br/>
        <w:t xml:space="preserve"> Цілий ранок, цілий ранок&lt;br /&gt;</w:t>
        <w:br/>
        <w:t>Тягне стружку мій рубанок:&lt;br /&gt;</w:t>
        <w:br/>
        <w:t>З дідусем ми цілий день&lt;br /&gt;</w:t>
        <w:br/>
        <w:t>Дім будуєм для людей,&lt;br /&gt;</w:t>
        <w:br/>
        <w:t>Дім на тисячу людей!&lt;br /&gt;</w:t>
        <w:br/>
        <w:t>Дім без вікон, без дверей!</w:t>
      </w:r>
    </w:p>
    <w:p>
      <w:r>
        <w:br/>
        <w:t>Тільки є у домі вічко.&lt;br /&gt;</w:t>
        <w:br/>
        <w:t>Вічко зовсім невеличке,&lt;br /&gt;</w:t>
        <w:br/>
        <w:t>Є з вощиною і рами —&lt;br /&gt;</w:t>
        <w:br/>
        <w:t>Пахнуть цвітом і медами&lt;br /&gt;</w:t>
        <w:br/>
        <w:t>Ми ладнаєм дах на дім,&lt;br /&gt;</w:t>
        <w:br/>
        <w:t>А хто житиме у нім?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за дім і хто живе в нім?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