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лісі</w:t>
      </w:r>
    </w:p>
    <w:p>
      <w:r>
        <w:br/>
        <w:t xml:space="preserve"> З глибоких сутінків лісу&lt;br /&gt;</w:t>
        <w:br/>
        <w:t>В світанкове сяйво лук&lt;br /&gt;</w:t>
        <w:br/>
        <w:t>Вривається постать Фавна&lt;br /&gt;</w:t>
        <w:br/>
        <w:t>Мені для мук.</w:t>
      </w:r>
    </w:p>
    <w:p>
      <w:r>
        <w:br/>
        <w:t>Між віт він скаче й співає&lt;br /&gt;</w:t>
        <w:br/>
        <w:t>Для власної тіні сплетінь,&lt;br /&gt;</w:t>
        <w:br/>
        <w:t>Я ж не знаю, що в нього краще,&lt;br /&gt;</w:t>
        <w:br/>
        <w:t>Спів, а чи тінь!</w:t>
      </w:r>
    </w:p>
    <w:p>
      <w:r>
        <w:br/>
        <w:t>Злови мені тінь його, Ловче,&lt;br /&gt;</w:t>
        <w:br/>
        <w:t>А ти, Соловію, мотив,&lt;br /&gt;</w:t>
        <w:br/>
        <w:t>Щоб я, божевільний від звуків,&lt;br /&gt;</w:t>
        <w:br/>
        <w:t>Його не згубив!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лісі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