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 в альбом</w:t>
      </w:r>
    </w:p>
    <w:p>
      <w:r>
        <w:br/>
        <w:t xml:space="preserve"> Ш. К.</w:t>
      </w:r>
    </w:p>
    <w:p>
      <w:r>
        <w:br/>
        <w:t>Ще Пушкін висміяв альбоми,&lt;br /&gt;</w:t>
        <w:br/>
        <w:t>Хоч залюбки писав у них,&lt;br /&gt;</w:t>
        <w:br/>
        <w:t>Тож світлій пам'яті його ми&lt;br /&gt;</w:t>
        <w:br/>
        <w:t>Присвятимо "небрежный стих".</w:t>
      </w:r>
    </w:p>
    <w:p>
      <w:r>
        <w:br/>
        <w:t>Своїм праправнукам далеким&lt;br /&gt;</w:t>
        <w:br/>
        <w:t>Лишив він заповіт оцей:&lt;br /&gt;</w:t>
        <w:br/>
        <w:t>"Быть можно дельным человеком&lt;br /&gt;</w:t>
        <w:br/>
        <w:t>И думать о красе ногтей".</w:t>
      </w:r>
    </w:p>
    <w:p>
      <w:r>
        <w:br/>
        <w:t>А я додам: любити можна&lt;br /&gt;</w:t>
        <w:br/>
        <w:t>Поезію в добу ракет,&lt;br /&gt;</w:t>
        <w:br/>
        <w:t>Бо дивна річ: людина кожна&lt;br /&gt;</w:t>
        <w:br/>
        <w:t>Якоюсь мірою поет.</w:t>
      </w:r>
    </w:p>
    <w:p>
      <w:r>
        <w:br/>
        <w:t>Живе поезія у мові,&lt;br /&gt;</w:t>
        <w:br/>
        <w:t>Якої мати вчила нас,&lt;br /&gt;</w:t>
        <w:br/>
        <w:t>У гніві, в усмішці, в любові,&lt;br /&gt;</w:t>
        <w:br/>
        <w:t>В красі звичайній, без прикрас.</w:t>
      </w:r>
    </w:p>
    <w:p>
      <w:r>
        <w:br/>
        <w:t>Вона — не тільки мрії срібні,&lt;br /&gt;</w:t>
        <w:br/>
        <w:t>А й праця, й радощі зусиль,&lt;br /&gt;</w:t>
        <w:br/>
        <w:t>Вона потрібна, як потрібні&lt;br /&gt;</w:t>
        <w:br/>
        <w:t>Вода й повітря, хліб і сіль.</w:t>
      </w:r>
    </w:p>
    <w:p>
      <w:r>
        <w:br/>
        <w:t>3 квітня 1961 р.,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 в альбом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