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Знаю — медом сонця...</w:t>
      </w:r>
    </w:p>
    <w:p>
      <w:r>
        <w:br/>
        <w:t xml:space="preserve"> Знаю — медом сонця, ой Ладо,&lt;br /&gt;</w:t>
        <w:br/>
        <w:t>В твоїм древнім тілі — весна.&lt;br /&gt;</w:t>
        <w:br/>
        <w:t>О моя степова Елладо,&lt;br /&gt;</w:t>
        <w:br/>
        <w:t>Ти й тепер антично ясна.</w:t>
      </w:r>
    </w:p>
    <w:p>
      <w:r>
        <w:br/>
        <w:t>А між нами простір — гураганом.&lt;br /&gt;</w:t>
        <w:br/>
        <w:t>Хоч вдихнуть, хоч узріть тебе де б&amp;hellip;&lt;br /&gt;</w:t>
        <w:br/>
        <w:t>Половецьким хижацьким ханом&lt;br /&gt;</w:t>
        <w:br/>
        <w:t>Полонив тебе синій степ.</w:t>
      </w:r>
    </w:p>
    <w:p>
      <w:r>
        <w:br/>
        <w:t>Десь там квітнеш вишневим цвітом,&lt;br /&gt;</w:t>
        <w:br/>
        <w:t>Десь зітхаєш в веснянім часу,&lt;br /&gt;</w:t>
        <w:br/>
        <w:t>А мені ти — блакитним містом&lt;br /&gt;</w:t>
        <w:br/>
        <w:t>В золотім полудневім меду.</w:t>
      </w:r>
    </w:p>
    <w:p>
      <w:r>
        <w:br/>
        <w:t>А мені ти — фата-моргана&lt;br /&gt;</w:t>
        <w:br/>
        <w:t>На пісках емігрантських Сахар —&lt;br /&gt;</w:t>
        <w:br/>
        <w:t>Ти, красо землі несказанна,&lt;br /&gt;</w:t>
        <w:br/>
        <w:t>Нам немудрим — даремний дар!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Знаю — медом сонця...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