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питання</w:t>
      </w:r>
    </w:p>
    <w:p>
      <w:r>
        <w:br/>
        <w:t xml:space="preserve"> Питальник&lt;br /&gt;</w:t>
        <w:br/>
        <w:t>Був собі колись&lt;br /&gt;</w:t>
        <w:br/>
        <w:t>До всього страх цікавий.&lt;br /&gt;</w:t>
        <w:br/>
        <w:t>Мав той значок&lt;br /&gt;</w:t>
        <w:br/>
        <w:t>Такий гачок,&lt;br /&gt;</w:t>
        <w:br/>
        <w:t>І скрізь&lt;br /&gt;</w:t>
        <w:br/>
        <w:t>Питання ставив.&lt;br /&gt;</w:t>
        <w:br/>
        <w:t>А коли відповіді він&lt;br /&gt;</w:t>
        <w:br/>
        <w:t>Втямки не міг узяти,&lt;br /&gt;</w:t>
        <w:br/>
        <w:t>Своїм гачком,&lt;br /&gt;</w:t>
        <w:br/>
        <w:t>Як батіжком,&lt;br /&gt;</w:t>
        <w:br/>
        <w:t>Вимахував завзято.&lt;br /&gt;</w:t>
        <w:br/>
        <w:t>Аж ось його послали вглиб&lt;br /&gt;</w:t>
        <w:br/>
        <w:t>Питання, та такого,&lt;br /&gt;</w:t>
        <w:br/>
        <w:t>Що хоч сто років ви могли б&lt;br /&gt;</w:t>
        <w:br/>
        <w:t>Питати й знов питати,&lt;br /&gt;</w:t>
        <w:br/>
        <w:t>А відповіді, як на зло,&lt;br /&gt;</w:t>
        <w:br/>
        <w:t>Ніколи й не дістати.&lt;br /&gt;</w:t>
        <w:br/>
        <w:t>Мабуть, питання те було&lt;br /&gt;</w:t>
        <w:br/>
        <w:t>Одне з питань одвічних&lt;br /&gt;</w:t>
        <w:br/>
        <w:t>А наш значок&lt;br /&gt;</w:t>
        <w:br/>
        <w:t>Сумління мав,&lt;br /&gt;</w:t>
        <w:br/>
        <w:t>Тому-то він засумував,&lt;br /&gt;</w:t>
        <w:br/>
        <w:t>Аж випроставсь його гачок&lt;br /&gt;</w:t>
        <w:br/>
        <w:t>І став той знак —&lt;br /&gt;</w:t>
        <w:br/>
        <w:t>Окличник.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