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Бахчисарай</w:t>
      </w:r>
    </w:p>
    <w:p>
      <w:r>
        <w:br/>
        <w:t xml:space="preserve"> Великі та німі Гіреїв двір і сад!&lt;br /&gt;</w:t>
        <w:br/>
        <w:t>По ганках, що мели покірних баш тюрбани,&lt;br /&gt;</w:t>
        <w:br/>
        <w:t>Через потуги трон і любощів дивани&lt;br /&gt;</w:t>
        <w:br/>
        <w:t>Літає сарана, повзе холодний гад.</w:t>
      </w:r>
    </w:p>
    <w:p>
      <w:r>
        <w:br/>
        <w:t>Повився темний плющ і дикий виноград&lt;br /&gt;</w:t>
        <w:br/>
        <w:t>По вікнах, по стіні подобою альтани.&lt;br /&gt;</w:t>
        <w:br/>
        <w:t>Руїна — пише тут на мурах гість незнаний,&lt;br /&gt;</w:t>
        <w:br/>
        <w:t>Як Валтасарові, на віковічний згад.</w:t>
      </w:r>
    </w:p>
    <w:p>
      <w:r>
        <w:br/>
        <w:t>А в залі ще стоїть окраса мармурова:&lt;br /&gt;</w:t>
        <w:br/>
        <w:t>Гарему то фонтан. Сльоза його перлова&lt;br /&gt;</w:t>
        <w:br/>
        <w:t>Спадає по сльозі і промовля щомить:</w:t>
      </w:r>
    </w:p>
    <w:p>
      <w:r>
        <w:br/>
        <w:t>"О де ви, де тепер, любов, могуття й славо,&lt;br /&gt;</w:t>
        <w:br/>
        <w:t>Що мали у віках сіяти величаво?&lt;br /&gt;</w:t>
        <w:br/>
        <w:t>Ганьба! Немає вас, а джерело дзвенить".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Бахчисарай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