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Борсук</w:t>
      </w:r>
    </w:p>
    <w:p>
      <w:r>
        <w:br/>
        <w:t xml:space="preserve"> Біля гатки, коло хатки&lt;br /&gt;</w:t>
        <w:br/>
        <w:t>Засадив борсук дві грядки&lt;br /&gt;</w:t>
        <w:br/>
        <w:t>І світанням на зорі&lt;br /&gt;</w:t>
        <w:br/>
        <w:t>Завалився спать в норі.&lt;br /&gt;</w:t>
        <w:br/>
        <w:t>Спав борсук два дні й дві ночі,&lt;br /&gt;</w:t>
        <w:br/>
        <w:t>Аж запухли в нього очі,&lt;br /&gt;</w:t>
        <w:br/>
        <w:t>Потім встав, ум'яв пиріг,&lt;br /&gt;</w:t>
        <w:br/>
        <w:t>Позіхнув і... знову ліг.&lt;br /&gt;</w:t>
        <w:br/>
        <w:t>Коло гатки, де дві грядки,&lt;br /&gt;</w:t>
        <w:br/>
        <w:t>Бачить заєць непорядки:&lt;br /&gt;</w:t>
        <w:br/>
        <w:t>Не полив посів борсук,&lt;br /&gt;</w:t>
        <w:br/>
        <w:t>Заєць в нору — тук-тук-тук!&lt;br /&gt;</w:t>
        <w:br/>
        <w:t>— Уставай скоріш, земляче,&lt;br /&gt;</w:t>
        <w:br/>
        <w:t>Без води посів твій плаче!&lt;br /&gt;</w:t>
        <w:br/>
        <w:t>— Зараз, взую чобітки —&lt;br /&gt;</w:t>
        <w:br/>
        <w:t>За відро — і до ріки!..&lt;br /&gt;</w:t>
        <w:br/>
        <w:t>Встав борсук, розправив плечі&lt;br /&gt;</w:t>
        <w:br/>
        <w:t>І — не в двері, а до печі:&lt;br /&gt;</w:t>
        <w:br/>
        <w:t>З'їв картоплю, з'їв кисіль,&lt;br /&gt;</w:t>
        <w:br/>
        <w:t>Позіхнув — і у постіль...&lt;br /&gt;</w:t>
        <w:br/>
        <w:t>Кажуть, горе тим; грядкам,&lt;br /&gt;</w:t>
        <w:br/>
        <w:t>Що попали борсукам!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Борсук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