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у Гагрі</w:t>
      </w:r>
    </w:p>
    <w:p>
      <w:r>
        <w:br/>
        <w:t xml:space="preserve"> Дощ намітку кинув срібну&lt;br /&gt;</w:t>
        <w:br/>
        <w:t>На широке млисте море,&lt;br /&gt;</w:t>
        <w:br/>
        <w:t>Що не б'є громоподібно&lt;br /&gt;</w:t>
        <w:br/>
        <w:t>В сірі скелі, в сині гори,</w:t>
      </w:r>
    </w:p>
    <w:p>
      <w:r>
        <w:br/>
        <w:t>А колишеться ласкаво,&lt;br /&gt;</w:t>
        <w:br/>
        <w:t>Плеще рівно й величаво,—&lt;br /&gt;</w:t>
        <w:br/>
        <w:t>Все-бо гнівне та суворе&lt;br /&gt;</w:t>
        <w:br/>
        <w:t>І на усміх має право.</w:t>
      </w:r>
    </w:p>
    <w:p>
      <w:r>
        <w:br/>
        <w:t>Дощ полоще пальми вбогі&lt;br /&gt;</w:t>
        <w:br/>
        <w:t>I пошарпані банани,&lt;br /&gt;</w:t>
        <w:br/>
        <w:t>Кипарисів крони строгі&lt;br /&gt;</w:t>
        <w:br/>
        <w:t>Та бур'ян, мені не знаний,&lt;br /&gt;</w:t>
        <w:br/>
        <w:t>Спраглу землю напуває,&lt;br /&gt;</w:t>
        <w:br/>
        <w:t>В серце радість наливає...&lt;br /&gt;</w:t>
        <w:br/>
        <w:t>Без вологи й серце в'яне,&lt;br /&gt;</w:t>
        <w:br/>
        <w:t>Хоч без сонця — умирає.</w:t>
      </w:r>
    </w:p>
    <w:p>
      <w:r>
        <w:br/>
        <w:t>11 вересня 1960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у Гагрі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