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Гортензія</w:t>
      </w:r>
    </w:p>
    <w:p>
      <w:r>
        <w:br/>
        <w:t xml:space="preserve"> Вірив я раніш: цілунки,&lt;br /&gt;</w:t>
        <w:br/>
        <w:t>Що беру й даю жінкам,-&lt;br /&gt;</w:t>
        <w:br/>
        <w:t>Це правічності дарунки,&lt;br /&gt;</w:t>
        <w:br/>
        <w:t>Прислані судьбою нам.</w:t>
      </w:r>
    </w:p>
    <w:p>
      <w:r>
        <w:br/>
        <w:t>Так серйозно я кохався,&lt;br /&gt;</w:t>
        <w:br/>
        <w:t>Так поважно цілував,&lt;br /&gt;</w:t>
        <w:br/>
        <w:t>Наче був зобов'язався&lt;br /&gt;</w:t>
        <w:br/>
        <w:t>До вико?нання цих справ.</w:t>
      </w:r>
    </w:p>
    <w:p>
      <w:r>
        <w:br/>
        <w:t>Що тепер цілунок вартий,&lt;br /&gt;</w:t>
        <w:br/>
        <w:t>Як і дещо інше теж?&lt;br /&gt;</w:t>
        <w:br/>
        <w:t>Легковажно, наче жарти,&lt;br /&gt;</w:t>
        <w:br/>
        <w:t>Ти береш його й даєш.</w:t>
      </w:r>
    </w:p>
    <w:p>
      <w:r>
        <w:br/>
        <w:t>1833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Гортензія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