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вона?</w:t>
      </w:r>
    </w:p>
    <w:p>
      <w:r>
        <w:br/>
        <w:t xml:space="preserve"> Лиха зима сховається,&lt;br /&gt;</w:t>
        <w:br/>
        <w:t>А сонечко прогляне,&lt;br /&gt;</w:t>
        <w:br/>
        <w:t>Сніжок води злякається,&lt;br /&gt;</w:t>
        <w:br/>
        <w:t>Тихенько тануть стане, —&lt;br /&gt;</w:t>
        <w:br/>
        <w:t>І здалеку бистресенько&lt;br /&gt;</w:t>
        <w:br/>
        <w:t>Вона до нас прибуде,&lt;br /&gt;</w:t>
        <w:br/>
        <w:t>Кому-кому любесенько,&lt;br /&gt;</w:t>
        <w:br/>
        <w:t>А діткам більше буде.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вона?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