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Класики</w:t>
      </w:r>
    </w:p>
    <w:p>
      <w:r>
        <w:br/>
        <w:t xml:space="preserve"> Ви вже давно ступили за порiг є&lt;br /&gt;</w:t>
        <w:br/>
        <w:t>Життя земного, лiрники-пiвбоги&lt;br /&gt;</w:t>
        <w:br/>
        <w:t>I голос ваш — рапсодi&amp;#239; й еклоги —&lt;br /&gt;</w:t>
        <w:br/>
        <w:t>Дзвенять у тьмi А&amp;#239;дових дорiг.</w:t>
      </w:r>
    </w:p>
    <w:p>
      <w:r>
        <w:br/>
        <w:t>I чорний сум, безмовний жаль налiг&lt;br /&gt;</w:t>
        <w:br/>
        <w:t>На берег наш, на скитськi перелоги —&lt;br /&gt;</w:t>
        <w:br/>
        <w:t>Невже повiк не знайдете спромоги&lt;br /&gt;</w:t>
        <w:br/>
        <w:t>Навiдатись на наш пiвнiчний снiг?</w:t>
      </w:r>
    </w:p>
    <w:p>
      <w:r>
        <w:br/>
        <w:t>I ваше слово, смак, калагатiя&lt;br /&gt;</w:t>
        <w:br/>
        <w:t>Для нас лиш порив, недосяжна мрiя&lt;br /&gt;</w:t>
        <w:br/>
        <w:t>Та гостро&amp;#239; розпуки гострий бiль.</w:t>
      </w:r>
    </w:p>
    <w:p>
      <w:r>
        <w:br/>
        <w:t>I лиш одна ще тiшить дух поета,&lt;br /&gt;</w:t>
        <w:br/>
        <w:t>Одна вiдроджує ваш строгий стиль —&lt;br /&gt;</w:t>
        <w:br/>
        <w:t>Ясна, дзвiнка закiнченiсть сонета.</w:t>
      </w:r>
    </w:p>
    <w:p>
      <w:r>
        <w:br/>
        <w:t>15.12.1921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