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Князь</w:t>
      </w:r>
    </w:p>
    <w:p>
      <w:r>
        <w:br/>
        <w:t xml:space="preserve"> Ще гори куряться від снігу,&lt;br /&gt;</w:t>
        <w:br/>
        <w:t>сім стріл неначе сім пісень,&lt;br /&gt;</w:t>
        <w:br/>
        <w:t>і юнака вітає день&lt;br /&gt;</w:t>
        <w:br/>
        <w:t>окриленим найменням: Ігор.</w:t>
      </w:r>
    </w:p>
    <w:p>
      <w:r>
        <w:br/>
        <w:t>Горять скрипки в весільній брамі,&lt;br /&gt;</w:t>
        <w:br/>
        <w:t>на ній стобарвний прапор дня.&lt;br /&gt;</w:t>
        <w:br/>
        <w:t>Іду в захопленні й нестямі,&lt;br /&gt;</w:t>
        <w:br/>
        <w:t>весни розспіваної князь.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