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ти, мила...</w:t>
      </w:r>
    </w:p>
    <w:p>
      <w:r>
        <w:br/>
        <w:t xml:space="preserve"> Коли ти, мила, дійсно з неба родом,&lt;br /&gt;</w:t>
        <w:br/>
        <w:t>То чистою останешся навіки&lt;br /&gt;</w:t>
        <w:br/>
        <w:t>І, попри зло ідучи мимоходом,&lt;br /&gt;</w:t>
        <w:br/>
        <w:t>Примкнеш свої божественні повіки.</w:t>
      </w:r>
    </w:p>
    <w:p>
      <w:r>
        <w:br/>
        <w:t>А зажене тебе недолі сила&lt;br /&gt;</w:t>
        <w:br/>
        <w:t>Там, де життя грязюка бездорожна,&lt;br /&gt;</w:t>
        <w:br/>
        <w:t>То розпістреш душі сріблисті крила&lt;br /&gt;</w:t>
        <w:br/>
        <w:t>Й перелетиш, куди пройти не можна.</w:t>
      </w:r>
    </w:p>
    <w:p>
      <w:r>
        <w:br/>
        <w:t>Отак в брудній, в непривітній яскині&lt;br /&gt;</w:t>
        <w:br/>
        <w:t>Горять проміння сонця золотії,&lt;br /&gt;</w:t>
        <w:br/>
        <w:t>Так при багні, на болотній долині&lt;br /&gt;</w:t>
        <w:br/>
        <w:t>Біліші від снігу цвітуть лелії.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ти, мила...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