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у другого питаєм…</w:t>
      </w:r>
    </w:p>
    <w:p>
      <w:r>
        <w:br/>
        <w:t xml:space="preserve"> Один у другого питаєм:&lt;br /&gt;</w:t>
        <w:br/>
        <w:t>Нащо нас мати привела?&lt;br /&gt;</w:t>
        <w:br/>
        <w:t>Чи для добра? чи то для зла?&lt;br /&gt;</w:t>
        <w:br/>
        <w:t>Нащо живем? Чого бажаєм?&lt;br /&gt;</w:t>
        <w:br/>
        <w:t>І, не дознавшись, умираєм,&lt;br /&gt;</w:t>
        <w:br/>
        <w:t>А покидаємо діла...</w:t>
      </w:r>
    </w:p>
    <w:p>
      <w:r>
        <w:br/>
        <w:t>Які ж мене, мій боже милий,&lt;br /&gt;</w:t>
        <w:br/>
        <w:t>Діла осудять на землі?&lt;br /&gt;</w:t>
        <w:br/>
        <w:t>Коли б ті діти не росли,&lt;br /&gt;</w:t>
        <w:br/>
        <w:t>Тебе, святого, не гнівили,&lt;br /&gt;</w:t>
        <w:br/>
        <w:t>Що у неволі народились&lt;br /&gt;</w:t>
        <w:br/>
        <w:t>І стид на тебе понесли.</w:t>
      </w:r>
    </w:p>
    <w:p>
      <w:r>
        <w:br/>
        <w:t>[Друга половина 1847,&lt;br /&gt;</w:t>
        <w:br/>
        <w:t>Орська кріпость]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у другого питаєм…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