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Орлині очі — для дня...</w:t>
      </w:r>
    </w:p>
    <w:p>
      <w:r>
        <w:br/>
        <w:t xml:space="preserve"> Орлині очі — для дня,&lt;br /&gt;</w:t>
        <w:br/>
        <w:t>Совині очі — для ночі,&lt;br /&gt;</w:t>
        <w:br/>
        <w:t>Може, це справді бридня,&lt;br /&gt;</w:t>
        <w:br/>
        <w:t>А може, це очі пророчі,</w:t>
      </w:r>
    </w:p>
    <w:p>
      <w:r>
        <w:br/>
        <w:t>А може, це очі вождя&lt;br /&gt;</w:t>
        <w:br/>
        <w:t>Такими повинні бути —&lt;br /&gt;</w:t>
        <w:br/>
        <w:t>Через приціл всіх жадань&lt;br /&gt;</w:t>
        <w:br/>
        <w:t>Бачити серце скрути?</w:t>
      </w:r>
    </w:p>
    <w:p>
      <w:r>
        <w:br/>
        <w:t>Бачити, чути, змогти,&lt;br /&gt;</w:t>
        <w:br/>
        <w:t>Орлиним зором перетривати,&lt;br /&gt;</w:t>
        <w:br/>
        <w:t>Допильнувати серце мети,&lt;br /&gt;</w:t>
        <w:br/>
        <w:t>Совиним зором дочатувати?</w:t>
      </w:r>
    </w:p>
    <w:p>
      <w:r>
        <w:br/>
        <w:t>Де там світанок ще? Розвидня...&lt;br /&gt;</w:t>
        <w:br/>
        <w:t>Дурні владу брати охочі...&lt;br /&gt;</w:t>
        <w:br/>
        <w:t>Орлині очі — для дня...&lt;br /&gt;</w:t>
        <w:br/>
        <w:t>Совині очі — для ночі...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Орлині очі — для дня...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