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Послухай, ти мене згадай...</w:t>
      </w:r>
    </w:p>
    <w:p>
      <w:r>
        <w:br/>
        <w:t xml:space="preserve"> * * *</w:t>
      </w:r>
    </w:p>
    <w:p>
      <w:r>
        <w:br/>
        <w:t>(23-го березня 1831 р.)</w:t>
      </w:r>
    </w:p>
    <w:p>
      <w:r>
        <w:br/>
        <w:t>Послухай, ти мене згадай,&lt;br /&gt;</w:t>
        <w:br/>
        <w:t>Коли, законом царським гнаний,&lt;br /&gt;</w:t>
        <w:br/>
        <w:t>Покину я свій отчий край,&lt;br /&gt;</w:t>
        <w:br/>
        <w:t>Вигнанець на землі незнаний.</w:t>
      </w:r>
    </w:p>
    <w:p>
      <w:r>
        <w:br/>
        <w:t>І ти колись на самоті&lt;br /&gt;</w:t>
        <w:br/>
        <w:t>Сидітимеш до полуночі,&lt;br /&gt;</w:t>
        <w:br/>
        <w:t>І груди у хвилини ті&lt;br /&gt;</w:t>
        <w:br/>
        <w:t>Зітхнуть — і враз заплачуть очі;</w:t>
      </w:r>
    </w:p>
    <w:p>
      <w:r>
        <w:br/>
        <w:t>І скажеш ти: бувало він&lt;br /&gt;</w:t>
        <w:br/>
        <w:t>Мені звіряв сердечні болі&lt;br /&gt;</w:t>
        <w:br/>
        <w:t>І серед цих німотних стін&lt;br /&gt;</w:t>
        <w:br/>
        <w:t>Ждав присуду своєї долі!</w:t>
      </w:r>
    </w:p>
    <w:p>
      <w:r>
        <w:br/>
        <w:t>1831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Послухай, ти мене згадай...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