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Саломея</w:t>
      </w:r>
    </w:p>
    <w:p>
      <w:r>
        <w:br/>
        <w:t xml:space="preserve"> &lt;blockquote&gt;П. Филиповичу&lt;/blockquote&gt;</w:t>
      </w:r>
    </w:p>
    <w:p>
      <w:r>
        <w:br/>
        <w:t>Там левантiйський мiсяць дiє чари&lt;br /&gt;</w:t>
        <w:br/>
        <w:t>I колихає в серцi теплу кров,&lt;br /&gt;</w:t>
        <w:br/>
        <w:t>Там диким цвiтом процвiла любов,&lt;br /&gt;</w:t>
        <w:br/>
        <w:t>I все в кровi — шоломи i тiари.</w:t>
      </w:r>
    </w:p>
    <w:p>
      <w:r>
        <w:br/>
        <w:t>А з водозбору вiщуванням кари&lt;br /&gt;</w:t>
        <w:br/>
        <w:t>Гримлять громи нестриманих промов...&lt;br /&gt;</w:t>
        <w:br/>
        <w:t>Йоканаан!.. Не ясний шум дiбров, —&lt;br /&gt;</w:t>
        <w:br/>
        <w:t>В його словах пустиня i пожари.</w:t>
      </w:r>
    </w:p>
    <w:p>
      <w:r>
        <w:br/>
        <w:t>I Саломея!.. Ще дитя (дитя!),&lt;br /&gt;</w:t>
        <w:br/>
        <w:t>А п'є страшне, отруєне пиття&lt;br /&gt;</w:t>
        <w:br/>
        <w:t>I тiльки меч i помсту накликає.</w:t>
      </w:r>
    </w:p>
    <w:p>
      <w:r>
        <w:br/>
        <w:t>Душе моя! Тiкай на корабель,&lt;br /&gt;</w:t>
        <w:br/>
        <w:t>Пливи туди, де серед бiлих скель&lt;br /&gt;</w:t>
        <w:br/>
        <w:t>Струнка, мов промiнь, чиста Навсiкая.</w:t>
      </w:r>
    </w:p>
    <w:p>
      <w:r>
        <w:br/>
        <w:t>18.06.1922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Саломея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