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очах твоїх я небо бачу</w:t>
      </w:r>
    </w:p>
    <w:p>
      <w:r>
        <w:br/>
        <w:t xml:space="preserve"> В очах твоїх я небо бачу,&lt;br /&gt;</w:t>
        <w:br/>
        <w:t>Горять на нім вечірні зорі&lt;br /&gt;</w:t>
        <w:br/>
        <w:t>І відбивають світло своє&lt;br /&gt;</w:t>
        <w:br/>
        <w:t>В моїй душі, неначе в морі.</w:t>
      </w:r>
    </w:p>
    <w:p>
      <w:r>
        <w:br/>
        <w:t>І поки небо тихе, сине,&lt;br /&gt;</w:t>
        <w:br/>
        <w:t>І поки ясно сяють зорі,—&lt;br /&gt;</w:t>
        <w:br/>
        <w:t>Блакитом чистим хвиля лине&lt;br /&gt;</w:t>
        <w:br/>
        <w:t>В глибокім безконечнім морі.</w:t>
      </w:r>
    </w:p>
    <w:p>
      <w:r>
        <w:br/>
        <w:t>А хай лиш небо хмари вкриють,&lt;br /&gt;</w:t>
        <w:br/>
        <w:t>І хай погаснуть ясні зорі,—&lt;br /&gt;</w:t>
        <w:br/>
        <w:t>То враз і води потемніють&lt;br /&gt;</w:t>
        <w:br/>
        <w:t>В глибокім безконечнім морі.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очах твоїх я небо бачу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