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Відповідь</w:t>
      </w:r>
    </w:p>
    <w:p>
      <w:r>
        <w:br/>
        <w:t xml:space="preserve"> О, так, я знаю, нам не до лиця&lt;br /&gt;</w:t>
        <w:br/>
        <w:t>З мечем в руках i з блискавками гнiву,&lt;br /&gt;</w:t>
        <w:br/>
        <w:t>Вiйськовим кроком, з поглядом ловця&lt;br /&gt;</w:t>
        <w:br/>
        <w:t>Iти завзято крiзь вогонь i зливу.</w:t>
      </w:r>
    </w:p>
    <w:p>
      <w:r>
        <w:br/>
        <w:t>Ми ж ваша пристань — тиха i ясна,&lt;br /&gt;</w:t>
        <w:br/>
        <w:t>Де кораблями — вашi збитi крила…&lt;br /&gt;</w:t>
        <w:br/>
        <w:t>Не Лев, а Дiва наш вiдвiчний знак,&lt;br /&gt;</w:t>
        <w:br/>
        <w:t>Не гнiв, а нiжнiсть наша вiчна сила.</w:t>
      </w:r>
    </w:p>
    <w:p>
      <w:r>
        <w:br/>
        <w:t>Та ледве з ваших ослабiлих рук&lt;br /&gt;</w:t>
        <w:br/>
        <w:t>Сповзає зброя ворогам пiд ноги,&lt;br /&gt;</w:t>
        <w:br/>
        <w:t>Спиває нiжнiсть легендарний крук —&lt;br /&gt;</w:t>
        <w:br/>
        <w:t>Жорстокий демон бою й перемоги.</w:t>
      </w:r>
    </w:p>
    <w:p>
      <w:r>
        <w:br/>
        <w:t>I рвуться пальцi, довгi i стрункi,&lt;br /&gt;</w:t>
        <w:br/>
        <w:t>Роздерти звички, мов старi катари,&lt;br /&gt;</w:t>
        <w:br/>
        <w:t>Щоб взяти зброю з вашоi руки&lt;br /&gt;</w:t>
        <w:br/>
        <w:t>I вдарить твердо там, де треба вдарить.</w:t>
      </w:r>
    </w:p>
    <w:p>
      <w:r>
        <w:br/>
        <w:t>Та тiльки меч — блискучий i дзвiнкий —&lt;br /&gt;</w:t>
        <w:br/>
        <w:t>Вiдчує знову ваш рiшучий дотик,&lt;br /&gt;</w:t>
        <w:br/>
        <w:t>Нам час розгорне звиклi сторiнки:&lt;br /&gt;</w:t>
        <w:br/>
        <w:t>Любов i пристрасть… нiжнiсть i турботи.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