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Заручини</w:t>
      </w:r>
    </w:p>
    <w:p>
      <w:r>
        <w:br/>
        <w:t xml:space="preserve"> &lt;blockquote&gt;Присвячуеться Пікассо&lt;/blockquote&gt;</w:t>
      </w:r>
    </w:p>
    <w:p>
      <w:r>
        <w:br/>
        <w:t>Весною в мандри йдуть невірні наречені&lt;br /&gt;</w:t>
        <w:br/>
        <w:t>I з кипариса де гніздиться синій птах&lt;br /&gt;</w:t>
        <w:br/>
        <w:t>Злітає синій пух розвіюється в прах</w:t>
      </w:r>
    </w:p>
    <w:p>
      <w:r>
        <w:br/>
        <w:t>Мадонна на зорі збирала цвіт синюх&lt;br /&gt;</w:t>
        <w:br/>
        <w:t>А завтра рватиме ще й запашні левкої&lt;br /&gt;</w:t>
        <w:br/>
        <w:t>Оздобити гніздо голубки до якої&lt;br /&gt;</w:t>
        <w:br/>
        <w:t>Одного вечора прилине Голуб-Дух</w:t>
      </w:r>
    </w:p>
    <w:p>
      <w:r>
        <w:br/>
        <w:t>В цитриновім гаю на сонячнім пониззі&lt;br /&gt;</w:t>
        <w:br/>
        <w:t>Кохалися пташки як любим ми кохать&lt;br /&gt;</w:t>
        <w:br/>
        <w:t>Далекі села мов повіки їхні сизі&lt;br /&gt;</w:t>
        <w:br/>
        <w:t>А між цитринами серця їх майорять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Заручини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